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699" w:rsidRDefault="00E51149">
      <w:pPr>
        <w:jc w:val="center"/>
        <w:rPr>
          <w:rFonts w:ascii="游ゴシック" w:eastAsia="游ゴシック" w:hAnsi="游ゴシック" w:cs="游ゴシック"/>
          <w:sz w:val="28"/>
          <w:szCs w:val="28"/>
        </w:rPr>
      </w:pPr>
      <w:r>
        <w:rPr>
          <w:rFonts w:ascii="游ゴシック" w:eastAsia="游ゴシック" w:hAnsi="游ゴシック" w:cs="游ゴシック"/>
          <w:sz w:val="28"/>
          <w:szCs w:val="28"/>
        </w:rPr>
        <w:t>勤務先等希望用紙</w:t>
      </w:r>
    </w:p>
    <w:p w:rsidR="002A0699" w:rsidRDefault="00E51149">
      <w:pPr>
        <w:jc w:val="center"/>
        <w:rPr>
          <w:rFonts w:ascii="游ゴシック" w:eastAsia="游ゴシック" w:hAnsi="游ゴシック" w:cs="游ゴシック"/>
          <w:sz w:val="22"/>
          <w:szCs w:val="22"/>
        </w:rPr>
      </w:pPr>
      <w:r>
        <w:rPr>
          <w:rFonts w:ascii="游ゴシック" w:eastAsia="游ゴシック" w:hAnsi="游ゴシック" w:cs="游ゴシック"/>
          <w:sz w:val="22"/>
          <w:szCs w:val="22"/>
        </w:rPr>
        <w:t xml:space="preserve">　　　　</w:t>
      </w:r>
    </w:p>
    <w:p w:rsidR="002A0699" w:rsidRDefault="00E51149">
      <w:pPr>
        <w:jc w:val="left"/>
        <w:rPr>
          <w:rFonts w:ascii="游ゴシック" w:eastAsia="游ゴシック" w:hAnsi="游ゴシック" w:cs="游ゴシック"/>
          <w:sz w:val="22"/>
          <w:szCs w:val="22"/>
          <w:u w:val="single"/>
        </w:rPr>
      </w:pPr>
      <w:r>
        <w:rPr>
          <w:rFonts w:ascii="游ゴシック" w:eastAsia="游ゴシック" w:hAnsi="游ゴシック" w:cs="游ゴシック"/>
          <w:sz w:val="22"/>
          <w:szCs w:val="22"/>
        </w:rPr>
        <w:t xml:space="preserve">　　　　　　　　　　　　　　　　　　</w:t>
      </w:r>
      <w:r>
        <w:rPr>
          <w:rFonts w:ascii="游ゴシック" w:eastAsia="游ゴシック" w:hAnsi="游ゴシック" w:cs="游ゴシック"/>
          <w:sz w:val="22"/>
          <w:szCs w:val="22"/>
          <w:u w:val="single"/>
        </w:rPr>
        <w:t xml:space="preserve">応募者氏名：　　　　　　　　　　　　　　</w:t>
      </w:r>
    </w:p>
    <w:p w:rsidR="002A0699" w:rsidRDefault="002A0699">
      <w:pPr>
        <w:ind w:left="4111"/>
        <w:jc w:val="left"/>
        <w:rPr>
          <w:rFonts w:ascii="游ゴシック" w:eastAsia="游ゴシック" w:hAnsi="游ゴシック" w:cs="游ゴシック"/>
          <w:sz w:val="22"/>
          <w:szCs w:val="22"/>
          <w:u w:val="single"/>
        </w:rPr>
      </w:pPr>
    </w:p>
    <w:p w:rsidR="002A0699" w:rsidRDefault="00E51149">
      <w:pPr>
        <w:ind w:left="3968"/>
        <w:jc w:val="left"/>
        <w:rPr>
          <w:rFonts w:ascii="游ゴシック" w:eastAsia="游ゴシック" w:hAnsi="游ゴシック" w:cs="游ゴシック"/>
          <w:sz w:val="22"/>
          <w:szCs w:val="22"/>
          <w:u w:val="single"/>
        </w:rPr>
      </w:pPr>
      <w:r>
        <w:rPr>
          <w:rFonts w:ascii="游ゴシック" w:eastAsia="游ゴシック" w:hAnsi="游ゴシック" w:cs="游ゴシック"/>
          <w:sz w:val="22"/>
          <w:szCs w:val="22"/>
          <w:u w:val="single"/>
        </w:rPr>
        <w:t>記入日：</w:t>
      </w:r>
      <w:r>
        <w:rPr>
          <w:rFonts w:ascii="游ゴシック" w:eastAsia="游ゴシック" w:hAnsi="游ゴシック" w:cs="游ゴシック"/>
          <w:sz w:val="22"/>
          <w:szCs w:val="22"/>
          <w:u w:val="single"/>
        </w:rPr>
        <w:t xml:space="preserve"> </w:t>
      </w:r>
      <w:r>
        <w:rPr>
          <w:rFonts w:ascii="游ゴシック" w:eastAsia="游ゴシック" w:hAnsi="游ゴシック" w:cs="游ゴシック"/>
          <w:sz w:val="22"/>
          <w:szCs w:val="22"/>
          <w:u w:val="single"/>
        </w:rPr>
        <w:t xml:space="preserve">　　　　　　　　　　　　　　　　</w:t>
      </w:r>
      <w:r>
        <w:rPr>
          <w:rFonts w:ascii="游ゴシック" w:eastAsia="游ゴシック" w:hAnsi="游ゴシック" w:cs="游ゴシック"/>
          <w:sz w:val="22"/>
          <w:szCs w:val="22"/>
          <w:u w:val="single"/>
        </w:rPr>
        <w:t xml:space="preserve">                               </w:t>
      </w:r>
    </w:p>
    <w:p w:rsidR="002A0699" w:rsidRDefault="002A0699">
      <w:pPr>
        <w:rPr>
          <w:rFonts w:ascii="游ゴシック" w:eastAsia="游ゴシック" w:hAnsi="游ゴシック" w:cs="游ゴシック"/>
        </w:rPr>
      </w:pPr>
    </w:p>
    <w:p w:rsidR="002A0699" w:rsidRDefault="00E51149">
      <w:pPr>
        <w:ind w:left="-567" w:right="-568"/>
        <w:rPr>
          <w:rFonts w:ascii="游ゴシック" w:eastAsia="游ゴシック" w:hAnsi="游ゴシック" w:cs="游ゴシック"/>
          <w:b/>
        </w:rPr>
      </w:pPr>
      <w:r>
        <w:rPr>
          <w:rFonts w:ascii="游ゴシック" w:eastAsia="游ゴシック" w:hAnsi="游ゴシック" w:cs="游ゴシック"/>
          <w:b/>
        </w:rPr>
        <w:t>１　希望する勤務先</w:t>
      </w:r>
    </w:p>
    <w:p w:rsidR="002A0699" w:rsidRDefault="00E51149">
      <w:pPr>
        <w:ind w:left="-142" w:right="-568"/>
        <w:rPr>
          <w:rFonts w:ascii="游ゴシック" w:eastAsia="游ゴシック" w:hAnsi="游ゴシック" w:cs="游ゴシック"/>
        </w:rPr>
      </w:pPr>
      <w:r>
        <w:rPr>
          <w:rFonts w:ascii="游ゴシック" w:eastAsia="游ゴシック" w:hAnsi="游ゴシック" w:cs="游ゴシック"/>
        </w:rPr>
        <w:t>ご希望順にご記入ください。</w:t>
      </w:r>
    </w:p>
    <w:p w:rsidR="002A0699" w:rsidRDefault="002A0699">
      <w:pPr>
        <w:ind w:left="-142" w:right="-568"/>
        <w:rPr>
          <w:rFonts w:ascii="游ゴシック" w:eastAsia="游ゴシック" w:hAnsi="游ゴシック" w:cs="游ゴシック"/>
        </w:rPr>
      </w:pPr>
    </w:p>
    <w:tbl>
      <w:tblPr>
        <w:tblStyle w:val="a5"/>
        <w:tblpPr w:leftFromText="142" w:rightFromText="142" w:vertAnchor="text" w:tblpY="1"/>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8222"/>
      </w:tblGrid>
      <w:tr w:rsidR="002A0699">
        <w:trPr>
          <w:trHeight w:val="357"/>
        </w:trPr>
        <w:tc>
          <w:tcPr>
            <w:tcW w:w="704" w:type="dxa"/>
            <w:vAlign w:val="center"/>
          </w:tcPr>
          <w:p w:rsidR="002A0699" w:rsidRDefault="00E51149">
            <w:pPr>
              <w:ind w:left="-534" w:right="-568"/>
              <w:jc w:val="center"/>
              <w:rPr>
                <w:rFonts w:ascii="游ゴシック" w:eastAsia="游ゴシック" w:hAnsi="游ゴシック" w:cs="游ゴシック"/>
                <w:b/>
                <w:sz w:val="22"/>
                <w:szCs w:val="22"/>
              </w:rPr>
            </w:pPr>
            <w:r>
              <w:rPr>
                <w:rFonts w:ascii="游ゴシック" w:eastAsia="游ゴシック" w:hAnsi="游ゴシック" w:cs="游ゴシック"/>
                <w:b/>
                <w:sz w:val="22"/>
                <w:szCs w:val="22"/>
              </w:rPr>
              <w:t>希望</w:t>
            </w:r>
          </w:p>
        </w:tc>
        <w:tc>
          <w:tcPr>
            <w:tcW w:w="8222" w:type="dxa"/>
            <w:vAlign w:val="center"/>
          </w:tcPr>
          <w:p w:rsidR="002A0699" w:rsidRDefault="00E51149">
            <w:pPr>
              <w:ind w:left="50" w:right="-568"/>
              <w:rPr>
                <w:rFonts w:ascii="游ゴシック" w:eastAsia="游ゴシック" w:hAnsi="游ゴシック" w:cs="游ゴシック"/>
                <w:b/>
                <w:sz w:val="22"/>
                <w:szCs w:val="22"/>
              </w:rPr>
            </w:pPr>
            <w:r>
              <w:rPr>
                <w:rFonts w:ascii="游ゴシック" w:eastAsia="游ゴシック" w:hAnsi="游ゴシック" w:cs="游ゴシック"/>
                <w:b/>
                <w:sz w:val="22"/>
                <w:szCs w:val="22"/>
              </w:rPr>
              <w:t>勤務先</w:t>
            </w:r>
          </w:p>
        </w:tc>
      </w:tr>
      <w:tr w:rsidR="002A0699">
        <w:trPr>
          <w:trHeight w:val="435"/>
        </w:trPr>
        <w:tc>
          <w:tcPr>
            <w:tcW w:w="704" w:type="dxa"/>
            <w:vAlign w:val="center"/>
          </w:tcPr>
          <w:p w:rsidR="002A0699" w:rsidRDefault="00E51149">
            <w:pPr>
              <w:ind w:left="-534" w:right="-568"/>
              <w:jc w:val="center"/>
              <w:rPr>
                <w:rFonts w:ascii="游ゴシック" w:eastAsia="游ゴシック" w:hAnsi="游ゴシック" w:cs="游ゴシック"/>
              </w:rPr>
            </w:pPr>
            <w:r>
              <w:rPr>
                <w:rFonts w:ascii="游ゴシック" w:eastAsia="游ゴシック" w:hAnsi="游ゴシック" w:cs="游ゴシック"/>
              </w:rPr>
              <w:t>第１</w:t>
            </w:r>
          </w:p>
        </w:tc>
        <w:tc>
          <w:tcPr>
            <w:tcW w:w="8222" w:type="dxa"/>
            <w:vAlign w:val="center"/>
          </w:tcPr>
          <w:p w:rsidR="002A0699" w:rsidRDefault="002A0699">
            <w:pPr>
              <w:ind w:left="50" w:right="-568"/>
              <w:jc w:val="left"/>
              <w:rPr>
                <w:rFonts w:ascii="游ゴシック" w:eastAsia="游ゴシック" w:hAnsi="游ゴシック" w:cs="游ゴシック"/>
                <w:sz w:val="22"/>
                <w:szCs w:val="22"/>
              </w:rPr>
            </w:pPr>
          </w:p>
        </w:tc>
      </w:tr>
      <w:tr w:rsidR="002A0699">
        <w:trPr>
          <w:trHeight w:val="450"/>
        </w:trPr>
        <w:tc>
          <w:tcPr>
            <w:tcW w:w="704" w:type="dxa"/>
            <w:vAlign w:val="center"/>
          </w:tcPr>
          <w:p w:rsidR="002A0699" w:rsidRDefault="00E51149">
            <w:pPr>
              <w:ind w:left="-534" w:right="-568"/>
              <w:jc w:val="center"/>
              <w:rPr>
                <w:rFonts w:ascii="游ゴシック" w:eastAsia="游ゴシック" w:hAnsi="游ゴシック" w:cs="游ゴシック"/>
              </w:rPr>
            </w:pPr>
            <w:r>
              <w:rPr>
                <w:rFonts w:ascii="游ゴシック" w:eastAsia="游ゴシック" w:hAnsi="游ゴシック" w:cs="游ゴシック"/>
              </w:rPr>
              <w:t>第２</w:t>
            </w:r>
          </w:p>
        </w:tc>
        <w:tc>
          <w:tcPr>
            <w:tcW w:w="8222" w:type="dxa"/>
            <w:vAlign w:val="center"/>
          </w:tcPr>
          <w:p w:rsidR="002A0699" w:rsidRDefault="002A0699">
            <w:pPr>
              <w:ind w:right="-568"/>
              <w:jc w:val="left"/>
              <w:rPr>
                <w:rFonts w:ascii="游ゴシック" w:eastAsia="游ゴシック" w:hAnsi="游ゴシック" w:cs="游ゴシック"/>
                <w:sz w:val="22"/>
                <w:szCs w:val="22"/>
              </w:rPr>
            </w:pPr>
          </w:p>
        </w:tc>
      </w:tr>
      <w:tr w:rsidR="002A0699">
        <w:trPr>
          <w:trHeight w:val="450"/>
        </w:trPr>
        <w:tc>
          <w:tcPr>
            <w:tcW w:w="704" w:type="dxa"/>
            <w:vAlign w:val="center"/>
          </w:tcPr>
          <w:p w:rsidR="002A0699" w:rsidRDefault="00E51149">
            <w:pPr>
              <w:ind w:left="-534" w:right="-568"/>
              <w:jc w:val="center"/>
              <w:rPr>
                <w:rFonts w:ascii="游ゴシック" w:eastAsia="游ゴシック" w:hAnsi="游ゴシック" w:cs="游ゴシック"/>
              </w:rPr>
            </w:pPr>
            <w:r>
              <w:rPr>
                <w:rFonts w:ascii="游ゴシック" w:eastAsia="游ゴシック" w:hAnsi="游ゴシック" w:cs="游ゴシック"/>
              </w:rPr>
              <w:t>第３</w:t>
            </w:r>
          </w:p>
        </w:tc>
        <w:tc>
          <w:tcPr>
            <w:tcW w:w="8222" w:type="dxa"/>
            <w:vAlign w:val="center"/>
          </w:tcPr>
          <w:p w:rsidR="002A0699" w:rsidRDefault="002A0699">
            <w:pPr>
              <w:ind w:left="50" w:right="-568"/>
              <w:jc w:val="left"/>
              <w:rPr>
                <w:rFonts w:ascii="游ゴシック" w:eastAsia="游ゴシック" w:hAnsi="游ゴシック" w:cs="游ゴシック"/>
                <w:sz w:val="22"/>
                <w:szCs w:val="22"/>
              </w:rPr>
            </w:pPr>
          </w:p>
        </w:tc>
      </w:tr>
    </w:tbl>
    <w:p w:rsidR="002A0699" w:rsidRDefault="002A0699">
      <w:pPr>
        <w:ind w:left="-284" w:right="-568"/>
        <w:rPr>
          <w:rFonts w:ascii="游ゴシック" w:eastAsia="游ゴシック" w:hAnsi="游ゴシック" w:cs="游ゴシック"/>
        </w:rPr>
      </w:pPr>
    </w:p>
    <w:p w:rsidR="002A0699" w:rsidRDefault="002A0699">
      <w:pPr>
        <w:ind w:left="-284" w:right="-568"/>
        <w:rPr>
          <w:rFonts w:ascii="游ゴシック" w:eastAsia="游ゴシック" w:hAnsi="游ゴシック" w:cs="游ゴシック"/>
        </w:rPr>
      </w:pPr>
    </w:p>
    <w:p w:rsidR="002A0699" w:rsidRDefault="002A0699">
      <w:pPr>
        <w:ind w:left="-567" w:right="-568"/>
        <w:rPr>
          <w:rFonts w:ascii="游ゴシック" w:eastAsia="游ゴシック" w:hAnsi="游ゴシック" w:cs="游ゴシック"/>
          <w:b/>
        </w:rPr>
      </w:pPr>
      <w:bookmarkStart w:id="0" w:name="_GoBack"/>
      <w:bookmarkEnd w:id="0"/>
    </w:p>
    <w:p w:rsidR="002A0699" w:rsidRDefault="002A0699">
      <w:pPr>
        <w:ind w:left="-567" w:right="-568"/>
        <w:rPr>
          <w:rFonts w:ascii="游ゴシック" w:eastAsia="游ゴシック" w:hAnsi="游ゴシック" w:cs="游ゴシック"/>
          <w:b/>
        </w:rPr>
      </w:pPr>
    </w:p>
    <w:p w:rsidR="002A0699" w:rsidRDefault="00E51149">
      <w:pPr>
        <w:ind w:left="-567" w:right="-568"/>
        <w:rPr>
          <w:rFonts w:ascii="游ゴシック" w:eastAsia="游ゴシック" w:hAnsi="游ゴシック" w:cs="游ゴシック"/>
          <w:b/>
        </w:rPr>
      </w:pPr>
      <w:r>
        <w:rPr>
          <w:rFonts w:ascii="游ゴシック" w:eastAsia="游ゴシック" w:hAnsi="游ゴシック" w:cs="游ゴシック"/>
          <w:b/>
        </w:rPr>
        <w:t xml:space="preserve">2.   </w:t>
      </w:r>
      <w:r>
        <w:rPr>
          <w:rFonts w:ascii="游ゴシック" w:eastAsia="游ゴシック" w:hAnsi="游ゴシック" w:cs="游ゴシック"/>
          <w:b/>
        </w:rPr>
        <w:t>以下について、ご理解をいただき、</w:t>
      </w:r>
      <w:r>
        <w:rPr>
          <w:rFonts w:ascii="Apple Color Emoji" w:eastAsia="Apple Color Emoji" w:hAnsi="Apple Color Emoji" w:cs="Apple Color Emoji"/>
          <w:b/>
        </w:rPr>
        <w:t>「〇」</w:t>
      </w:r>
      <w:r>
        <w:rPr>
          <w:rFonts w:ascii="游ゴシック" w:eastAsia="游ゴシック" w:hAnsi="游ゴシック" w:cs="游ゴシック"/>
          <w:b/>
        </w:rPr>
        <w:t>を入れてください。</w:t>
      </w:r>
    </w:p>
    <w:p w:rsidR="002A0699" w:rsidRDefault="002A0699">
      <w:pPr>
        <w:ind w:left="-567" w:right="-568"/>
        <w:rPr>
          <w:rFonts w:ascii="游ゴシック" w:eastAsia="游ゴシック" w:hAnsi="游ゴシック" w:cs="游ゴシック"/>
          <w:b/>
        </w:rPr>
      </w:pPr>
    </w:p>
    <w:tbl>
      <w:tblPr>
        <w:tblStyle w:val="a6"/>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8505"/>
      </w:tblGrid>
      <w:tr w:rsidR="002A0699">
        <w:trPr>
          <w:trHeight w:val="248"/>
        </w:trPr>
        <w:tc>
          <w:tcPr>
            <w:tcW w:w="421" w:type="dxa"/>
          </w:tcPr>
          <w:p w:rsidR="002A0699" w:rsidRDefault="00E51149">
            <w:pPr>
              <w:rPr>
                <w:rFonts w:ascii="游ゴシック" w:eastAsia="游ゴシック" w:hAnsi="游ゴシック" w:cs="游ゴシック"/>
                <w:sz w:val="18"/>
                <w:szCs w:val="18"/>
              </w:rPr>
            </w:pPr>
            <w:r>
              <w:rPr>
                <w:rFonts w:ascii="游ゴシック" w:eastAsia="游ゴシック" w:hAnsi="游ゴシック" w:cs="游ゴシック"/>
                <w:sz w:val="18"/>
                <w:szCs w:val="18"/>
              </w:rPr>
              <w:t>〇</w:t>
            </w:r>
          </w:p>
        </w:tc>
        <w:tc>
          <w:tcPr>
            <w:tcW w:w="8505" w:type="dxa"/>
          </w:tcPr>
          <w:p w:rsidR="002A0699" w:rsidRDefault="00E51149">
            <w:pPr>
              <w:ind w:right="-568"/>
              <w:jc w:val="center"/>
              <w:rPr>
                <w:rFonts w:ascii="游ゴシック" w:eastAsia="游ゴシック" w:hAnsi="游ゴシック" w:cs="游ゴシック"/>
                <w:sz w:val="18"/>
                <w:szCs w:val="18"/>
              </w:rPr>
            </w:pPr>
            <w:r>
              <w:rPr>
                <w:rFonts w:ascii="游ゴシック" w:eastAsia="游ゴシック" w:hAnsi="游ゴシック" w:cs="游ゴシック"/>
              </w:rPr>
              <w:t>項目</w:t>
            </w:r>
          </w:p>
        </w:tc>
      </w:tr>
      <w:tr w:rsidR="002A0699">
        <w:tc>
          <w:tcPr>
            <w:tcW w:w="421" w:type="dxa"/>
          </w:tcPr>
          <w:p w:rsidR="002A0699" w:rsidRDefault="002A0699">
            <w:pPr>
              <w:rPr>
                <w:rFonts w:ascii="游ゴシック" w:eastAsia="游ゴシック" w:hAnsi="游ゴシック" w:cs="游ゴシック"/>
                <w:sz w:val="18"/>
                <w:szCs w:val="18"/>
              </w:rPr>
            </w:pPr>
          </w:p>
        </w:tc>
        <w:tc>
          <w:tcPr>
            <w:tcW w:w="8505" w:type="dxa"/>
          </w:tcPr>
          <w:p w:rsidR="002A0699" w:rsidRDefault="00E51149">
            <w:pPr>
              <w:ind w:right="-568"/>
              <w:rPr>
                <w:rFonts w:ascii="游ゴシック" w:eastAsia="游ゴシック" w:hAnsi="游ゴシック" w:cs="游ゴシック"/>
                <w:sz w:val="18"/>
                <w:szCs w:val="18"/>
              </w:rPr>
            </w:pPr>
            <w:r>
              <w:rPr>
                <w:rFonts w:ascii="游ゴシック" w:eastAsia="游ゴシック" w:hAnsi="游ゴシック" w:cs="游ゴシック"/>
              </w:rPr>
              <w:t>隊員として採用後、大槌町へ住民票を異動することができる方</w:t>
            </w:r>
          </w:p>
        </w:tc>
      </w:tr>
      <w:tr w:rsidR="002A0699">
        <w:tc>
          <w:tcPr>
            <w:tcW w:w="421" w:type="dxa"/>
          </w:tcPr>
          <w:p w:rsidR="002A0699" w:rsidRDefault="002A0699">
            <w:pPr>
              <w:rPr>
                <w:rFonts w:ascii="游ゴシック" w:eastAsia="游ゴシック" w:hAnsi="游ゴシック" w:cs="游ゴシック"/>
                <w:sz w:val="18"/>
                <w:szCs w:val="18"/>
              </w:rPr>
            </w:pPr>
          </w:p>
        </w:tc>
        <w:tc>
          <w:tcPr>
            <w:tcW w:w="8505" w:type="dxa"/>
          </w:tcPr>
          <w:p w:rsidR="002A0699" w:rsidRDefault="00E51149">
            <w:pPr>
              <w:ind w:right="-568"/>
              <w:rPr>
                <w:rFonts w:ascii="游ゴシック" w:eastAsia="游ゴシック" w:hAnsi="游ゴシック" w:cs="游ゴシック"/>
                <w:sz w:val="18"/>
                <w:szCs w:val="18"/>
              </w:rPr>
            </w:pPr>
            <w:r>
              <w:rPr>
                <w:rFonts w:ascii="游ゴシック" w:eastAsia="游ゴシック" w:hAnsi="游ゴシック" w:cs="游ゴシック"/>
              </w:rPr>
              <w:t>任期終了後、大槌町内へ定住する意欲のある方</w:t>
            </w:r>
          </w:p>
        </w:tc>
      </w:tr>
      <w:tr w:rsidR="002A0699">
        <w:tc>
          <w:tcPr>
            <w:tcW w:w="421" w:type="dxa"/>
          </w:tcPr>
          <w:p w:rsidR="002A0699" w:rsidRDefault="002A0699">
            <w:pPr>
              <w:rPr>
                <w:rFonts w:ascii="游ゴシック" w:eastAsia="游ゴシック" w:hAnsi="游ゴシック" w:cs="游ゴシック"/>
                <w:sz w:val="18"/>
                <w:szCs w:val="18"/>
              </w:rPr>
            </w:pPr>
          </w:p>
        </w:tc>
        <w:tc>
          <w:tcPr>
            <w:tcW w:w="8505" w:type="dxa"/>
          </w:tcPr>
          <w:p w:rsidR="002A0699" w:rsidRDefault="00E51149">
            <w:pPr>
              <w:ind w:right="-568"/>
              <w:rPr>
                <w:rFonts w:ascii="游ゴシック" w:eastAsia="游ゴシック" w:hAnsi="游ゴシック" w:cs="游ゴシック"/>
                <w:sz w:val="18"/>
                <w:szCs w:val="18"/>
              </w:rPr>
            </w:pPr>
            <w:r>
              <w:rPr>
                <w:rFonts w:ascii="游ゴシック" w:eastAsia="游ゴシック" w:hAnsi="游ゴシック" w:cs="游ゴシック"/>
              </w:rPr>
              <w:t>地方公務員法第</w:t>
            </w:r>
            <w:r>
              <w:rPr>
                <w:rFonts w:ascii="游ゴシック" w:eastAsia="游ゴシック" w:hAnsi="游ゴシック" w:cs="游ゴシック"/>
              </w:rPr>
              <w:t>16</w:t>
            </w:r>
            <w:r>
              <w:rPr>
                <w:rFonts w:ascii="游ゴシック" w:eastAsia="游ゴシック" w:hAnsi="游ゴシック" w:cs="游ゴシック"/>
              </w:rPr>
              <w:t>条に規定する欠格条項に該当しない方</w:t>
            </w:r>
            <w:r>
              <w:rPr>
                <w:rFonts w:ascii="游ゴシック" w:eastAsia="游ゴシック" w:hAnsi="游ゴシック" w:cs="游ゴシック"/>
              </w:rPr>
              <w:t>※</w:t>
            </w:r>
            <w:r>
              <w:rPr>
                <w:rFonts w:ascii="游ゴシック" w:eastAsia="游ゴシック" w:hAnsi="游ゴシック" w:cs="游ゴシック"/>
              </w:rPr>
              <w:t>１</w:t>
            </w:r>
          </w:p>
        </w:tc>
      </w:tr>
      <w:tr w:rsidR="002A0699">
        <w:tc>
          <w:tcPr>
            <w:tcW w:w="421" w:type="dxa"/>
          </w:tcPr>
          <w:p w:rsidR="002A0699" w:rsidRDefault="002A0699">
            <w:pPr>
              <w:rPr>
                <w:rFonts w:ascii="游ゴシック" w:eastAsia="游ゴシック" w:hAnsi="游ゴシック" w:cs="游ゴシック"/>
                <w:sz w:val="18"/>
                <w:szCs w:val="18"/>
              </w:rPr>
            </w:pPr>
          </w:p>
        </w:tc>
        <w:tc>
          <w:tcPr>
            <w:tcW w:w="8505" w:type="dxa"/>
          </w:tcPr>
          <w:p w:rsidR="002A0699" w:rsidRDefault="00E51149">
            <w:pPr>
              <w:ind w:right="-568"/>
              <w:rPr>
                <w:rFonts w:ascii="游ゴシック" w:eastAsia="游ゴシック" w:hAnsi="游ゴシック" w:cs="游ゴシック"/>
                <w:sz w:val="18"/>
                <w:szCs w:val="18"/>
              </w:rPr>
            </w:pPr>
            <w:r>
              <w:rPr>
                <w:rFonts w:ascii="游ゴシック" w:eastAsia="游ゴシック" w:hAnsi="游ゴシック" w:cs="游ゴシック"/>
              </w:rPr>
              <w:t>地域活動・行事に深い理解があり、住民と協力し合って積極的に参加できる方</w:t>
            </w:r>
          </w:p>
        </w:tc>
      </w:tr>
      <w:tr w:rsidR="002A0699">
        <w:tc>
          <w:tcPr>
            <w:tcW w:w="421" w:type="dxa"/>
          </w:tcPr>
          <w:p w:rsidR="002A0699" w:rsidRDefault="002A0699">
            <w:pPr>
              <w:rPr>
                <w:rFonts w:ascii="游ゴシック" w:eastAsia="游ゴシック" w:hAnsi="游ゴシック" w:cs="游ゴシック"/>
                <w:sz w:val="18"/>
                <w:szCs w:val="18"/>
              </w:rPr>
            </w:pPr>
          </w:p>
        </w:tc>
        <w:tc>
          <w:tcPr>
            <w:tcW w:w="8505" w:type="dxa"/>
          </w:tcPr>
          <w:p w:rsidR="002A0699" w:rsidRDefault="00E51149">
            <w:pPr>
              <w:ind w:right="-568"/>
              <w:rPr>
                <w:rFonts w:ascii="游ゴシック" w:eastAsia="游ゴシック" w:hAnsi="游ゴシック" w:cs="游ゴシック"/>
                <w:sz w:val="18"/>
                <w:szCs w:val="18"/>
              </w:rPr>
            </w:pPr>
            <w:r>
              <w:rPr>
                <w:rFonts w:ascii="游ゴシック" w:eastAsia="游ゴシック" w:hAnsi="游ゴシック" w:cs="游ゴシック"/>
              </w:rPr>
              <w:t>地域を元気にする活動内容を積極的に企画・提案・実行できる方</w:t>
            </w:r>
          </w:p>
        </w:tc>
      </w:tr>
      <w:tr w:rsidR="002A0699">
        <w:tc>
          <w:tcPr>
            <w:tcW w:w="421" w:type="dxa"/>
          </w:tcPr>
          <w:p w:rsidR="002A0699" w:rsidRDefault="002A0699">
            <w:pPr>
              <w:rPr>
                <w:rFonts w:ascii="游ゴシック" w:eastAsia="游ゴシック" w:hAnsi="游ゴシック" w:cs="游ゴシック"/>
                <w:sz w:val="18"/>
                <w:szCs w:val="18"/>
              </w:rPr>
            </w:pPr>
          </w:p>
        </w:tc>
        <w:tc>
          <w:tcPr>
            <w:tcW w:w="8505" w:type="dxa"/>
          </w:tcPr>
          <w:p w:rsidR="002A0699" w:rsidRDefault="00E51149">
            <w:pPr>
              <w:ind w:right="-568"/>
              <w:rPr>
                <w:rFonts w:ascii="游ゴシック" w:eastAsia="游ゴシック" w:hAnsi="游ゴシック" w:cs="游ゴシック"/>
                <w:sz w:val="18"/>
                <w:szCs w:val="18"/>
              </w:rPr>
            </w:pPr>
            <w:r>
              <w:rPr>
                <w:rFonts w:ascii="游ゴシック" w:eastAsia="游ゴシック" w:hAnsi="游ゴシック" w:cs="游ゴシック"/>
              </w:rPr>
              <w:t>心身ともに健康で明るく、何事にも前向きに挑戦する意欲のある方</w:t>
            </w:r>
          </w:p>
        </w:tc>
      </w:tr>
      <w:tr w:rsidR="002A0699">
        <w:tc>
          <w:tcPr>
            <w:tcW w:w="421" w:type="dxa"/>
          </w:tcPr>
          <w:p w:rsidR="002A0699" w:rsidRDefault="002A0699">
            <w:pPr>
              <w:rPr>
                <w:rFonts w:ascii="游ゴシック" w:eastAsia="游ゴシック" w:hAnsi="游ゴシック" w:cs="游ゴシック"/>
                <w:sz w:val="18"/>
                <w:szCs w:val="18"/>
              </w:rPr>
            </w:pPr>
          </w:p>
        </w:tc>
        <w:tc>
          <w:tcPr>
            <w:tcW w:w="8505" w:type="dxa"/>
          </w:tcPr>
          <w:p w:rsidR="002A0699" w:rsidRDefault="00E51149">
            <w:pPr>
              <w:ind w:right="-568"/>
              <w:rPr>
                <w:rFonts w:ascii="游ゴシック" w:eastAsia="游ゴシック" w:hAnsi="游ゴシック" w:cs="游ゴシック"/>
                <w:sz w:val="18"/>
                <w:szCs w:val="18"/>
              </w:rPr>
            </w:pPr>
            <w:r>
              <w:rPr>
                <w:rFonts w:ascii="游ゴシック" w:eastAsia="游ゴシック" w:hAnsi="游ゴシック" w:cs="游ゴシック"/>
              </w:rPr>
              <w:t>普通自動車運転免許を有する方</w:t>
            </w:r>
          </w:p>
        </w:tc>
      </w:tr>
      <w:tr w:rsidR="002A0699">
        <w:tc>
          <w:tcPr>
            <w:tcW w:w="421" w:type="dxa"/>
          </w:tcPr>
          <w:p w:rsidR="002A0699" w:rsidRDefault="002A0699">
            <w:pPr>
              <w:rPr>
                <w:rFonts w:ascii="游ゴシック" w:eastAsia="游ゴシック" w:hAnsi="游ゴシック" w:cs="游ゴシック"/>
                <w:sz w:val="18"/>
                <w:szCs w:val="18"/>
              </w:rPr>
            </w:pPr>
          </w:p>
        </w:tc>
        <w:tc>
          <w:tcPr>
            <w:tcW w:w="8505" w:type="dxa"/>
          </w:tcPr>
          <w:p w:rsidR="002A0699" w:rsidRDefault="00E51149">
            <w:pPr>
              <w:ind w:right="31"/>
              <w:rPr>
                <w:rFonts w:ascii="游ゴシック" w:eastAsia="游ゴシック" w:hAnsi="游ゴシック" w:cs="游ゴシック"/>
                <w:sz w:val="18"/>
                <w:szCs w:val="18"/>
              </w:rPr>
            </w:pPr>
            <w:r>
              <w:rPr>
                <w:rFonts w:ascii="游ゴシック" w:eastAsia="游ゴシック" w:hAnsi="游ゴシック" w:cs="游ゴシック"/>
              </w:rPr>
              <w:t>パソコン・スマートフォン等の情報通信機器を使用でき、ワード・エクセル・パワーポイント、ソーシャルネットワーキングサービス等を活用できる方</w:t>
            </w:r>
          </w:p>
        </w:tc>
      </w:tr>
    </w:tbl>
    <w:p w:rsidR="002A0699" w:rsidRDefault="002A0699">
      <w:pPr>
        <w:pStyle w:val="2"/>
      </w:pPr>
    </w:p>
    <w:tbl>
      <w:tblPr>
        <w:tblStyle w:val="a7"/>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2A0699">
        <w:trPr>
          <w:trHeight w:val="70"/>
        </w:trPr>
        <w:tc>
          <w:tcPr>
            <w:tcW w:w="8931" w:type="dxa"/>
          </w:tcPr>
          <w:p w:rsidR="002A0699" w:rsidRDefault="00E51149">
            <w:pPr>
              <w:ind w:left="-284" w:right="-568" w:firstLine="320"/>
              <w:rPr>
                <w:rFonts w:ascii="游ゴシック" w:eastAsia="游ゴシック" w:hAnsi="游ゴシック" w:cs="游ゴシック"/>
                <w:sz w:val="18"/>
                <w:szCs w:val="18"/>
              </w:rPr>
            </w:pPr>
            <w:r>
              <w:rPr>
                <w:rFonts w:ascii="游ゴシック" w:eastAsia="游ゴシック" w:hAnsi="游ゴシック" w:cs="游ゴシック"/>
                <w:sz w:val="18"/>
                <w:szCs w:val="18"/>
              </w:rPr>
              <w:t>※</w:t>
            </w:r>
            <w:r>
              <w:rPr>
                <w:rFonts w:ascii="游ゴシック" w:eastAsia="游ゴシック" w:hAnsi="游ゴシック" w:cs="游ゴシック"/>
                <w:sz w:val="18"/>
                <w:szCs w:val="18"/>
              </w:rPr>
              <w:t>１地方公務員法第</w:t>
            </w:r>
            <w:r>
              <w:rPr>
                <w:rFonts w:ascii="游ゴシック" w:eastAsia="游ゴシック" w:hAnsi="游ゴシック" w:cs="游ゴシック"/>
                <w:sz w:val="18"/>
                <w:szCs w:val="18"/>
              </w:rPr>
              <w:t xml:space="preserve"> 16 </w:t>
            </w:r>
            <w:r>
              <w:rPr>
                <w:rFonts w:ascii="游ゴシック" w:eastAsia="游ゴシック" w:hAnsi="游ゴシック" w:cs="游ゴシック"/>
                <w:sz w:val="18"/>
                <w:szCs w:val="18"/>
              </w:rPr>
              <w:t>条（欠格条項）抜粋</w:t>
            </w:r>
          </w:p>
          <w:p w:rsidR="002A0699" w:rsidRDefault="00E51149">
            <w:pPr>
              <w:ind w:left="-284" w:right="-568" w:firstLine="320"/>
              <w:rPr>
                <w:rFonts w:ascii="游ゴシック" w:eastAsia="游ゴシック" w:hAnsi="游ゴシック" w:cs="游ゴシック"/>
                <w:sz w:val="18"/>
                <w:szCs w:val="18"/>
              </w:rPr>
            </w:pPr>
            <w:r>
              <w:rPr>
                <w:rFonts w:ascii="游ゴシック" w:eastAsia="游ゴシック" w:hAnsi="游ゴシック" w:cs="游ゴシック"/>
                <w:sz w:val="18"/>
                <w:szCs w:val="18"/>
              </w:rPr>
              <w:t>（１）成年被後見人又は被保佐人</w:t>
            </w:r>
            <w:r>
              <w:rPr>
                <w:rFonts w:ascii="游ゴシック" w:eastAsia="游ゴシック" w:hAnsi="游ゴシック" w:cs="游ゴシック"/>
                <w:sz w:val="18"/>
                <w:szCs w:val="18"/>
              </w:rPr>
              <w:t xml:space="preserve"> </w:t>
            </w:r>
          </w:p>
          <w:p w:rsidR="002A0699" w:rsidRDefault="00E51149">
            <w:pPr>
              <w:ind w:left="-284" w:right="-568" w:firstLine="320"/>
              <w:rPr>
                <w:rFonts w:ascii="游ゴシック" w:eastAsia="游ゴシック" w:hAnsi="游ゴシック" w:cs="游ゴシック"/>
                <w:sz w:val="18"/>
                <w:szCs w:val="18"/>
              </w:rPr>
            </w:pPr>
            <w:r>
              <w:rPr>
                <w:rFonts w:ascii="游ゴシック" w:eastAsia="游ゴシック" w:hAnsi="游ゴシック" w:cs="游ゴシック"/>
                <w:sz w:val="18"/>
                <w:szCs w:val="18"/>
              </w:rPr>
              <w:t>（２）禁錮以上の刑に処せられ，その執行を終わるまで又はその執行を</w:t>
            </w:r>
            <w:r>
              <w:rPr>
                <w:rFonts w:ascii="游ゴシック" w:eastAsia="游ゴシック" w:hAnsi="游ゴシック" w:cs="游ゴシック"/>
                <w:sz w:val="18"/>
                <w:szCs w:val="18"/>
              </w:rPr>
              <w:t xml:space="preserve"> </w:t>
            </w:r>
            <w:r>
              <w:rPr>
                <w:rFonts w:ascii="游ゴシック" w:eastAsia="游ゴシック" w:hAnsi="游ゴシック" w:cs="游ゴシック"/>
                <w:sz w:val="18"/>
                <w:szCs w:val="18"/>
              </w:rPr>
              <w:t>受けることがなくなるまでの者</w:t>
            </w:r>
          </w:p>
          <w:p w:rsidR="002A0699" w:rsidRDefault="00E51149">
            <w:pPr>
              <w:ind w:left="-284" w:right="-568" w:firstLine="320"/>
              <w:rPr>
                <w:rFonts w:ascii="游ゴシック" w:eastAsia="游ゴシック" w:hAnsi="游ゴシック" w:cs="游ゴシック"/>
                <w:sz w:val="18"/>
                <w:szCs w:val="18"/>
              </w:rPr>
            </w:pPr>
            <w:r>
              <w:rPr>
                <w:rFonts w:ascii="游ゴシック" w:eastAsia="游ゴシック" w:hAnsi="游ゴシック" w:cs="游ゴシック"/>
                <w:sz w:val="18"/>
                <w:szCs w:val="18"/>
              </w:rPr>
              <w:t>（３）当該地方公共団体において懲戒免職の処分を受け，当該処分の日</w:t>
            </w:r>
            <w:r>
              <w:rPr>
                <w:rFonts w:ascii="游ゴシック" w:eastAsia="游ゴシック" w:hAnsi="游ゴシック" w:cs="游ゴシック"/>
                <w:sz w:val="18"/>
                <w:szCs w:val="18"/>
              </w:rPr>
              <w:t xml:space="preserve"> </w:t>
            </w:r>
            <w:r>
              <w:rPr>
                <w:rFonts w:ascii="游ゴシック" w:eastAsia="游ゴシック" w:hAnsi="游ゴシック" w:cs="游ゴシック"/>
                <w:sz w:val="18"/>
                <w:szCs w:val="18"/>
              </w:rPr>
              <w:t>から２年を経過しない者</w:t>
            </w:r>
            <w:r>
              <w:rPr>
                <w:rFonts w:ascii="游ゴシック" w:eastAsia="游ゴシック" w:hAnsi="游ゴシック" w:cs="游ゴシック"/>
                <w:sz w:val="18"/>
                <w:szCs w:val="18"/>
              </w:rPr>
              <w:t xml:space="preserve"> </w:t>
            </w:r>
          </w:p>
          <w:p w:rsidR="002A0699" w:rsidRDefault="00E51149">
            <w:pPr>
              <w:ind w:left="-284" w:right="-568" w:firstLine="320"/>
              <w:rPr>
                <w:rFonts w:ascii="游ゴシック" w:eastAsia="游ゴシック" w:hAnsi="游ゴシック" w:cs="游ゴシック"/>
                <w:sz w:val="18"/>
                <w:szCs w:val="18"/>
              </w:rPr>
            </w:pPr>
            <w:r>
              <w:rPr>
                <w:rFonts w:ascii="游ゴシック" w:eastAsia="游ゴシック" w:hAnsi="游ゴシック" w:cs="游ゴシック"/>
                <w:sz w:val="18"/>
                <w:szCs w:val="18"/>
              </w:rPr>
              <w:t>（４）人事委員会又は公平委員会の委員の職にあって，第５章に規定する罪を犯し刑に処せられた者</w:t>
            </w:r>
            <w:r>
              <w:rPr>
                <w:rFonts w:ascii="游ゴシック" w:eastAsia="游ゴシック" w:hAnsi="游ゴシック" w:cs="游ゴシック"/>
                <w:sz w:val="18"/>
                <w:szCs w:val="18"/>
              </w:rPr>
              <w:t xml:space="preserve"> </w:t>
            </w:r>
          </w:p>
          <w:p w:rsidR="002A0699" w:rsidRDefault="00E51149">
            <w:pPr>
              <w:ind w:right="32"/>
              <w:rPr>
                <w:rFonts w:ascii="游ゴシック" w:eastAsia="游ゴシック" w:hAnsi="游ゴシック" w:cs="游ゴシック"/>
                <w:sz w:val="18"/>
                <w:szCs w:val="18"/>
              </w:rPr>
            </w:pPr>
            <w:r>
              <w:rPr>
                <w:rFonts w:ascii="游ゴシック" w:eastAsia="游ゴシック" w:hAnsi="游ゴシック" w:cs="游ゴシック"/>
                <w:sz w:val="18"/>
                <w:szCs w:val="18"/>
              </w:rPr>
              <w:t>（５）日本国憲法施行の日以後において，日本国憲法又はその下に成立した政府を暴力で破壊することを主張する政党その他の団体を結成し，又はこれに加入した者</w:t>
            </w:r>
          </w:p>
        </w:tc>
      </w:tr>
    </w:tbl>
    <w:p w:rsidR="002A0699" w:rsidRDefault="002A0699">
      <w:pPr>
        <w:ind w:right="-568"/>
        <w:rPr>
          <w:rFonts w:ascii="ＭＳ ゴシック" w:eastAsia="ＭＳ ゴシック" w:hAnsi="ＭＳ ゴシック" w:cs="ＭＳ ゴシック"/>
          <w:sz w:val="18"/>
          <w:szCs w:val="18"/>
        </w:rPr>
      </w:pPr>
    </w:p>
    <w:sectPr w:rsidR="002A0699">
      <w:pgSz w:w="11906" w:h="16838"/>
      <w:pgMar w:top="952" w:right="1701" w:bottom="862" w:left="1559"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149" w:rsidRDefault="00E51149" w:rsidP="00E51149">
      <w:r>
        <w:separator/>
      </w:r>
    </w:p>
  </w:endnote>
  <w:endnote w:type="continuationSeparator" w:id="0">
    <w:p w:rsidR="00E51149" w:rsidRDefault="00E51149" w:rsidP="00E5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Apple Color Emoji">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149" w:rsidRDefault="00E51149" w:rsidP="00E51149">
      <w:r>
        <w:separator/>
      </w:r>
    </w:p>
  </w:footnote>
  <w:footnote w:type="continuationSeparator" w:id="0">
    <w:p w:rsidR="00E51149" w:rsidRDefault="00E51149" w:rsidP="00E51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699"/>
    <w:rsid w:val="002A0699"/>
    <w:rsid w:val="00E51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4AA80A0-BBC2-4D11-B08D-71AE35C52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outlineLvl w:val="1"/>
    </w:pPr>
    <w:rPr>
      <w:rFonts w:ascii="游ゴシック Light" w:eastAsia="游ゴシック Light" w:hAnsi="游ゴシック Light" w:cs="游ゴシック Light"/>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paragraph" w:styleId="a8">
    <w:name w:val="header"/>
    <w:basedOn w:val="a"/>
    <w:link w:val="a9"/>
    <w:uiPriority w:val="99"/>
    <w:unhideWhenUsed/>
    <w:rsid w:val="00E51149"/>
    <w:pPr>
      <w:tabs>
        <w:tab w:val="center" w:pos="4252"/>
        <w:tab w:val="right" w:pos="8504"/>
      </w:tabs>
      <w:snapToGrid w:val="0"/>
    </w:pPr>
  </w:style>
  <w:style w:type="character" w:customStyle="1" w:styleId="a9">
    <w:name w:val="ヘッダー (文字)"/>
    <w:basedOn w:val="a0"/>
    <w:link w:val="a8"/>
    <w:uiPriority w:val="99"/>
    <w:rsid w:val="00E51149"/>
  </w:style>
  <w:style w:type="paragraph" w:styleId="aa">
    <w:name w:val="footer"/>
    <w:basedOn w:val="a"/>
    <w:link w:val="ab"/>
    <w:uiPriority w:val="99"/>
    <w:unhideWhenUsed/>
    <w:rsid w:val="00E51149"/>
    <w:pPr>
      <w:tabs>
        <w:tab w:val="center" w:pos="4252"/>
        <w:tab w:val="right" w:pos="8504"/>
      </w:tabs>
      <w:snapToGrid w:val="0"/>
    </w:pPr>
  </w:style>
  <w:style w:type="character" w:customStyle="1" w:styleId="ab">
    <w:name w:val="フッター (文字)"/>
    <w:basedOn w:val="a0"/>
    <w:link w:val="aa"/>
    <w:uiPriority w:val="99"/>
    <w:rsid w:val="00E51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明</cp:lastModifiedBy>
  <cp:revision>2</cp:revision>
  <dcterms:created xsi:type="dcterms:W3CDTF">2023-12-07T04:36:00Z</dcterms:created>
  <dcterms:modified xsi:type="dcterms:W3CDTF">2023-12-07T04:36:00Z</dcterms:modified>
</cp:coreProperties>
</file>